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http://www.ssish.com/hiif/nowhelpcenter/insureStyle/longTerm.jsp</w:t>
      </w:r>
      <w:r>
        <w:rPr>
          <w:rFonts w:hint="eastAsia" w:eastAsia="PMingLiU"/>
          <w:lang w:val="en-US" w:eastAsia="zh-TW"/>
        </w:rPr>
        <w:t xml:space="preserve"> </w:t>
      </w:r>
    </w:p>
    <w:p>
      <w:pPr>
        <w:widowControl/>
        <w:spacing w:after="300"/>
        <w:outlineLvl w:val="0"/>
        <w:rPr>
          <w:rFonts w:ascii="微软雅黑" w:hAnsi="微软雅黑" w:eastAsia="微软雅黑" w:cs="PMingLiU"/>
          <w:color w:val="5A93E4"/>
          <w:kern w:val="36"/>
          <w:sz w:val="36"/>
          <w:szCs w:val="36"/>
        </w:rPr>
      </w:pPr>
      <w:r>
        <w:rPr>
          <w:rFonts w:hint="eastAsia" w:ascii="微软雅黑" w:hAnsi="微软雅黑" w:eastAsia="微软雅黑" w:cs="PMingLiU"/>
          <w:color w:val="5A93E4"/>
          <w:kern w:val="36"/>
          <w:sz w:val="36"/>
          <w:szCs w:val="36"/>
        </w:rPr>
        <w:t>资料下载</w:t>
      </w:r>
    </w:p>
    <w:p>
      <w:pPr>
        <w:widowControl/>
        <w:rPr>
          <w:rFonts w:ascii="微软雅黑" w:hAnsi="微软雅黑" w:eastAsia="微软雅黑" w:cs="PMingLiU"/>
          <w:color w:val="000000"/>
          <w:kern w:val="0"/>
          <w:sz w:val="27"/>
          <w:szCs w:val="27"/>
        </w:rPr>
      </w:pP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"http://www.ssish.com/hiif/nowhelpcenter/images/Life_icon.gif"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宋体" w:cs="Times New Roman"/>
          <w:kern w:val="2"/>
          <w:sz w:val="24"/>
          <w:szCs w:val="22"/>
          <w:lang w:val="en-US" w:eastAsia="zh-TW" w:bidi="ar-SA"/>
        </w:rPr>
        <w:pict>
          <v:shape id="_x0000_i1025" o:spt="75" type="#_x0000_t75" style="height:49.8pt;width:49.8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</w:p>
    <w:p>
      <w:pPr>
        <w:rPr>
          <w:rFonts w:ascii="微软雅黑" w:hAnsi="微软雅黑" w:eastAsia="微软雅黑" w:cs="PMingLiU"/>
          <w:color w:val="8A8A8A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PMingLiU"/>
          <w:color w:val="8A8A8A"/>
          <w:kern w:val="0"/>
          <w:sz w:val="21"/>
          <w:szCs w:val="21"/>
          <w:lang w:eastAsia="zh-CN"/>
        </w:rPr>
        <w:t>长期险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Microsoft JhengHei" w:hAnsi="Microsoft JhengHei" w:eastAsia="Microsoft JhengHei" w:cs="Microsoft JhengHei"/>
          <w:color w:val="6F6F6F"/>
          <w:sz w:val="24"/>
          <w:szCs w:val="24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b/>
          <w:bCs/>
          <w:color w:val="6F6F6F"/>
          <w:sz w:val="32"/>
          <w:szCs w:val="32"/>
          <w:lang w:val="en-US" w:eastAsia="zh-TW"/>
        </w:rPr>
        <w:t>报案电话</w:t>
      </w:r>
    </w:p>
    <w:p>
      <w:pPr>
        <w:widowControl/>
        <w:wordWrap/>
        <w:adjustRightInd/>
        <w:snapToGrid/>
        <w:spacing w:before="0" w:after="0" w:line="3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Microsoft JhengHei" w:hAnsi="Microsoft JhengHei" w:eastAsia="Microsoft JhengHei" w:cs="Microsoft JhengHei"/>
          <w:color w:val="6F6F6F"/>
          <w:sz w:val="24"/>
          <w:szCs w:val="24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color w:val="6F6F6F"/>
          <w:sz w:val="24"/>
          <w:szCs w:val="24"/>
          <w:lang w:val="en-US" w:eastAsia="zh-TW"/>
        </w:rPr>
        <w:t>咨询理赔详情请联系下列保险公司客服专线：</w:t>
      </w:r>
    </w:p>
    <w:p>
      <w:pPr>
        <w:widowControl/>
        <w:spacing w:line="340" w:lineRule="exact"/>
        <w:rPr>
          <w:rFonts w:ascii="Microsoft JhengHei" w:hAnsi="Microsoft JhengHei" w:eastAsia="Microsoft JhengHei" w:cs="Microsoft JhengHei"/>
          <w:color w:val="FF0000"/>
          <w:szCs w:val="24"/>
        </w:rPr>
      </w:pPr>
      <w:r>
        <w:rPr>
          <w:rFonts w:hint="eastAsia" w:ascii="Microsoft JhengHei" w:hAnsi="Microsoft JhengHei" w:eastAsia="Microsoft JhengHei" w:cs="Microsoft JhengHei"/>
          <w:color w:val="FF0000"/>
          <w:szCs w:val="24"/>
        </w:rPr>
        <w:t>同方</w:t>
      </w:r>
      <w:r>
        <w:rPr>
          <w:rFonts w:hint="eastAsia" w:ascii="Microsoft JhengHei" w:hAnsi="Microsoft JhengHei" w:cs="Microsoft JhengHei"/>
          <w:color w:val="FF0000"/>
          <w:szCs w:val="24"/>
          <w:lang w:eastAsia="zh-CN"/>
        </w:rPr>
        <w:t>寿险</w:t>
      </w:r>
      <w:r>
        <w:rPr>
          <w:rFonts w:hint="eastAsia" w:ascii="Microsoft JhengHei" w:hAnsi="Microsoft JhengHei" w:eastAsia="Microsoft JhengHei" w:cs="Microsoft JhengHei"/>
          <w:color w:val="FF0000"/>
          <w:szCs w:val="24"/>
        </w:rPr>
        <w:t xml:space="preserve">：95105768    </w:t>
      </w:r>
    </w:p>
    <w:p>
      <w:pPr>
        <w:widowControl/>
        <w:spacing w:line="340" w:lineRule="exact"/>
        <w:rPr>
          <w:rFonts w:ascii="Microsoft JhengHei" w:hAnsi="Microsoft JhengHei" w:eastAsia="Microsoft JhengHei" w:cs="Microsoft JhengHei"/>
          <w:color w:val="FF0000"/>
          <w:szCs w:val="24"/>
        </w:rPr>
      </w:pPr>
      <w:r>
        <w:rPr>
          <w:rFonts w:hint="eastAsia" w:ascii="Microsoft JhengHei" w:hAnsi="Microsoft JhengHei" w:eastAsia="Microsoft JhengHei" w:cs="Microsoft JhengHei"/>
          <w:color w:val="FF0000"/>
          <w:szCs w:val="24"/>
        </w:rPr>
        <w:t>弘康</w:t>
      </w:r>
      <w:r>
        <w:rPr>
          <w:rFonts w:hint="eastAsia" w:ascii="Microsoft JhengHei" w:hAnsi="Microsoft JhengHei" w:cs="Microsoft JhengHei"/>
          <w:color w:val="FF0000"/>
          <w:szCs w:val="24"/>
          <w:lang w:eastAsia="zh-CN"/>
        </w:rPr>
        <w:t>寿险</w:t>
      </w:r>
      <w:r>
        <w:rPr>
          <w:rFonts w:hint="eastAsia" w:ascii="Microsoft JhengHei" w:hAnsi="Microsoft JhengHei" w:eastAsia="Microsoft JhengHei" w:cs="Microsoft JhengHei"/>
          <w:color w:val="FF0000"/>
          <w:szCs w:val="24"/>
        </w:rPr>
        <w:t>：400-850-0365</w:t>
      </w:r>
    </w:p>
    <w:p>
      <w:pPr>
        <w:widowControl/>
        <w:spacing w:line="340" w:lineRule="exact"/>
        <w:rPr>
          <w:rFonts w:ascii="宋体" w:hAnsi="宋体" w:cs="Microsoft JhengHei"/>
          <w:color w:val="FF0000"/>
          <w:szCs w:val="24"/>
          <w:lang w:eastAsia="zh-CN"/>
        </w:rPr>
      </w:pPr>
      <w:r>
        <w:rPr>
          <w:rFonts w:hint="eastAsia" w:ascii="宋体" w:hAnsi="宋体" w:cs="Microsoft JhengHei"/>
          <w:color w:val="FF0000"/>
          <w:szCs w:val="24"/>
          <w:lang w:eastAsia="zh-CN"/>
        </w:rPr>
        <w:t>中英寿险：</w:t>
      </w:r>
      <w:r>
        <w:rPr>
          <w:rFonts w:ascii="Microsoft JhengHei" w:hAnsi="Microsoft JhengHei" w:eastAsia="Microsoft JhengHei" w:cs="Microsoft JhengHei"/>
          <w:color w:val="FF0000"/>
          <w:szCs w:val="24"/>
        </w:rPr>
        <w:t>95545</w:t>
      </w:r>
    </w:p>
    <w:p>
      <w:pPr>
        <w:widowControl/>
        <w:spacing w:line="340" w:lineRule="exact"/>
        <w:rPr>
          <w:rFonts w:ascii="Microsoft JhengHei" w:hAnsi="Microsoft JhengHei" w:eastAsia="Microsoft JhengHei" w:cs="Microsoft JhengHei"/>
          <w:color w:val="FF0000"/>
          <w:szCs w:val="24"/>
        </w:rPr>
      </w:pPr>
      <w:r>
        <w:rPr>
          <w:rFonts w:hint="eastAsia" w:ascii="宋体" w:hAnsi="宋体" w:cs="Microsoft JhengHei"/>
          <w:color w:val="FF0000"/>
          <w:szCs w:val="24"/>
          <w:lang w:eastAsia="zh-CN"/>
        </w:rPr>
        <w:t>中华寿险：</w:t>
      </w:r>
      <w:r>
        <w:rPr>
          <w:rFonts w:hint="eastAsia" w:ascii="Microsoft JhengHei" w:hAnsi="Microsoft JhengHei" w:eastAsia="Microsoft JhengHei" w:cs="Microsoft JhengHei"/>
          <w:color w:val="FF0000"/>
          <w:szCs w:val="24"/>
        </w:rPr>
        <w:t>95585转3</w:t>
      </w:r>
    </w:p>
    <w:p>
      <w:pPr>
        <w:widowControl/>
        <w:spacing w:line="340" w:lineRule="exact"/>
        <w:rPr>
          <w:rFonts w:ascii="Microsoft JhengHei" w:hAnsi="Microsoft JhengHei" w:eastAsia="Microsoft JhengHei" w:cs="Microsoft JhengHei"/>
          <w:color w:val="FF0000"/>
          <w:szCs w:val="24"/>
        </w:rPr>
      </w:pPr>
      <w:r>
        <w:rPr>
          <w:rFonts w:hint="eastAsia" w:ascii="Microsoft JhengHei" w:hAnsi="Microsoft JhengHei" w:eastAsia="Microsoft JhengHei" w:cs="Microsoft JhengHei"/>
          <w:color w:val="FF0000"/>
          <w:szCs w:val="24"/>
        </w:rPr>
        <w:t>上海寿</w:t>
      </w:r>
      <w:r>
        <w:rPr>
          <w:rFonts w:hint="eastAsia" w:ascii="Microsoft JhengHei" w:hAnsi="Microsoft JhengHei" w:cs="Microsoft JhengHei"/>
          <w:color w:val="FF0000"/>
          <w:szCs w:val="24"/>
          <w:lang w:eastAsia="zh-CN"/>
        </w:rPr>
        <w:t>险</w:t>
      </w:r>
      <w:r>
        <w:rPr>
          <w:rFonts w:hint="eastAsia" w:ascii="Microsoft JhengHei" w:hAnsi="Microsoft JhengHei" w:eastAsia="Microsoft JhengHei" w:cs="Microsoft JhengHei"/>
          <w:color w:val="FF0000"/>
          <w:szCs w:val="24"/>
        </w:rPr>
        <w:t>：4009-118-118</w:t>
      </w:r>
    </w:p>
    <w:p>
      <w:pPr>
        <w:widowControl/>
        <w:spacing w:line="340" w:lineRule="exact"/>
        <w:rPr>
          <w:rFonts w:ascii="Microsoft JhengHei" w:hAnsi="Microsoft JhengHei" w:eastAsia="Microsoft JhengHei" w:cs="Microsoft JhengHei"/>
          <w:color w:val="FF0000"/>
          <w:szCs w:val="24"/>
        </w:rPr>
      </w:pPr>
      <w:r>
        <w:rPr>
          <w:rFonts w:hint="eastAsia" w:ascii="Microsoft JhengHei" w:hAnsi="Microsoft JhengHei" w:eastAsia="Microsoft JhengHei" w:cs="Microsoft JhengHei"/>
          <w:color w:val="FF0000"/>
          <w:szCs w:val="24"/>
        </w:rPr>
        <w:t>阳光寿</w:t>
      </w:r>
      <w:r>
        <w:rPr>
          <w:rFonts w:hint="eastAsia" w:ascii="Microsoft JhengHei" w:hAnsi="Microsoft JhengHei" w:cs="Microsoft JhengHei"/>
          <w:color w:val="FF0000"/>
          <w:szCs w:val="24"/>
          <w:lang w:eastAsia="zh-CN"/>
        </w:rPr>
        <w:t>险</w:t>
      </w:r>
      <w:r>
        <w:rPr>
          <w:rFonts w:hint="eastAsia" w:ascii="Microsoft JhengHei" w:hAnsi="Microsoft JhengHei" w:eastAsia="Microsoft JhengHei" w:cs="Microsoft JhengHei"/>
          <w:color w:val="FF0000"/>
          <w:szCs w:val="24"/>
        </w:rPr>
        <w:t>：95510</w:t>
      </w:r>
    </w:p>
    <w:p>
      <w:pPr>
        <w:widowControl/>
        <w:spacing w:line="340" w:lineRule="exact"/>
        <w:rPr>
          <w:rFonts w:ascii="Microsoft JhengHei" w:hAnsi="Microsoft JhengHei" w:eastAsia="Microsoft JhengHei" w:cs="Microsoft JhengHei"/>
          <w:color w:val="FF0000"/>
          <w:szCs w:val="24"/>
        </w:rPr>
      </w:pPr>
      <w:r>
        <w:rPr>
          <w:rFonts w:hint="eastAsia" w:ascii="宋体" w:hAnsi="宋体" w:cs="Microsoft JhengHei"/>
          <w:color w:val="FF0000"/>
          <w:szCs w:val="24"/>
          <w:lang w:eastAsia="zh-CN"/>
        </w:rPr>
        <w:t>瑞华健康险：</w:t>
      </w:r>
      <w:r>
        <w:rPr>
          <w:rFonts w:ascii="Microsoft JhengHei" w:hAnsi="Microsoft JhengHei" w:eastAsia="Microsoft JhengHei" w:cs="Microsoft JhengHei"/>
          <w:color w:val="FF0000"/>
          <w:szCs w:val="24"/>
        </w:rPr>
        <w:t>400-609-6868</w:t>
      </w:r>
    </w:p>
    <w:p>
      <w:pPr>
        <w:widowControl/>
        <w:spacing w:line="340" w:lineRule="exact"/>
        <w:rPr>
          <w:rFonts w:hint="eastAsia" w:ascii="Microsoft JhengHei" w:hAnsi="Microsoft JhengHei" w:cs="Microsoft JhengHei"/>
          <w:color w:val="FF0000"/>
          <w:szCs w:val="24"/>
          <w:highlight w:val="yellow"/>
          <w:lang w:val="en-US" w:eastAsia="zh-CN"/>
        </w:rPr>
      </w:pPr>
      <w:r>
        <w:rPr>
          <w:rFonts w:hint="eastAsia" w:ascii="Microsoft JhengHei" w:hAnsi="Microsoft JhengHei" w:cs="Microsoft JhengHei"/>
          <w:color w:val="FF0000"/>
          <w:szCs w:val="24"/>
          <w:highlight w:val="yellow"/>
          <w:lang w:eastAsia="zh-CN"/>
        </w:rPr>
        <w:t>复星联合健康险：</w:t>
      </w:r>
      <w:r>
        <w:rPr>
          <w:rFonts w:hint="eastAsia" w:ascii="Microsoft JhengHei" w:hAnsi="Microsoft JhengHei" w:cs="Microsoft JhengHei"/>
          <w:color w:val="FF0000"/>
          <w:szCs w:val="24"/>
          <w:highlight w:val="yellow"/>
          <w:lang w:val="en-US" w:eastAsia="zh-CN"/>
        </w:rPr>
        <w:t>400-6</w:t>
      </w:r>
      <w:bookmarkStart w:id="0" w:name="_GoBack"/>
      <w:bookmarkEnd w:id="0"/>
      <w:r>
        <w:rPr>
          <w:rFonts w:hint="eastAsia" w:ascii="Microsoft JhengHei" w:hAnsi="Microsoft JhengHei" w:cs="Microsoft JhengHei"/>
          <w:color w:val="FF0000"/>
          <w:szCs w:val="24"/>
          <w:highlight w:val="yellow"/>
          <w:lang w:val="en-US" w:eastAsia="zh-CN"/>
        </w:rPr>
        <w:t>11-7777 （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highlight w:val="yellow"/>
          <w:shd w:val="clear" w:fill="FFFFFF"/>
        </w:rPr>
        <w:t>复星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highlight w:val="yellow"/>
        </w:rPr>
        <w:t>微信自助理赔指南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highlight w:val="yellow"/>
          <w:lang w:eastAsia="zh-CN"/>
        </w:rPr>
        <w:t>可参阅复星联合健康险</w:t>
      </w:r>
      <w:r>
        <w:rPr>
          <w:rFonts w:hint="eastAsia" w:ascii="Microsoft JhengHei" w:hAnsi="Microsoft JhengHei" w:cs="Microsoft JhengHei"/>
          <w:color w:val="FF0000"/>
          <w:szCs w:val="24"/>
          <w:highlight w:val="yellow"/>
          <w:lang w:val="en-US" w:eastAsia="zh-CN"/>
        </w:rPr>
        <w:t>）</w:t>
      </w:r>
    </w:p>
    <w:p>
      <w:pPr>
        <w:widowControl/>
        <w:spacing w:line="340" w:lineRule="exact"/>
        <w:rPr>
          <w:rFonts w:hint="default" w:ascii="Microsoft JhengHei" w:hAnsi="Microsoft JhengHei" w:cs="Microsoft JhengHei"/>
          <w:color w:val="FF0000"/>
          <w:szCs w:val="24"/>
          <w:lang w:val="en-US" w:eastAsia="zh-CN"/>
        </w:rPr>
      </w:pPr>
    </w:p>
    <w:p>
      <w:pPr>
        <w:widowControl/>
        <w:rPr>
          <w:rFonts w:ascii="微软雅黑" w:hAnsi="微软雅黑" w:eastAsia="微软雅黑" w:cs="PMingLiU"/>
          <w:color w:val="6F6F6F"/>
          <w:kern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PMingLiU"/>
          <w:color w:val="6F6F6F"/>
          <w:kern w:val="0"/>
          <w:sz w:val="18"/>
          <w:szCs w:val="18"/>
          <w:lang w:eastAsia="zh-CN"/>
        </w:rPr>
        <w:t xml:space="preserve">如需理赔协助，请拨打南燕全国服务电话：400-820-3433 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1921F00"/>
    <w:rsid w:val="41170CAF"/>
    <w:rsid w:val="4EE22A33"/>
    <w:rsid w:val="525B2868"/>
    <w:rsid w:val="529B1FF3"/>
    <w:rsid w:val="54765B6D"/>
    <w:rsid w:val="58C60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outlineLvl w:val="0"/>
    </w:pPr>
    <w:rPr>
      <w:rFonts w:ascii="PMingLiU" w:hAnsi="PMingLiU" w:eastAsia="PMingLiU" w:cs="PMingLiU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PMingLiU" w:hAnsi="PMingLiU" w:eastAsia="PMingLiU" w:cs="PMingLiU"/>
      <w:kern w:val="0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img"/>
    <w:basedOn w:val="1"/>
    <w:qFormat/>
    <w:uiPriority w:val="0"/>
    <w:pPr>
      <w:widowControl/>
      <w:spacing w:before="100" w:beforeAutospacing="1" w:after="100" w:afterAutospacing="1"/>
    </w:pPr>
    <w:rPr>
      <w:rFonts w:ascii="PMingLiU" w:hAnsi="PMingLiU" w:eastAsia="PMingLiU" w:cs="PMingLiU"/>
      <w:kern w:val="0"/>
      <w:szCs w:val="24"/>
    </w:rPr>
  </w:style>
  <w:style w:type="paragraph" w:customStyle="1" w:styleId="10">
    <w:name w:val="標題1"/>
    <w:basedOn w:val="1"/>
    <w:qFormat/>
    <w:uiPriority w:val="0"/>
    <w:pPr>
      <w:widowControl/>
      <w:spacing w:before="100" w:beforeAutospacing="1" w:after="100" w:afterAutospacing="1"/>
    </w:pPr>
    <w:rPr>
      <w:rFonts w:ascii="PMingLiU" w:hAnsi="PMingLiU" w:eastAsia="PMingLiU" w:cs="PMingLiU"/>
      <w:kern w:val="0"/>
      <w:szCs w:val="24"/>
    </w:rPr>
  </w:style>
  <w:style w:type="paragraph" w:customStyle="1" w:styleId="11">
    <w:name w:val="material"/>
    <w:basedOn w:val="1"/>
    <w:qFormat/>
    <w:uiPriority w:val="0"/>
    <w:pPr>
      <w:widowControl/>
      <w:spacing w:before="100" w:beforeAutospacing="1" w:after="100" w:afterAutospacing="1"/>
    </w:pPr>
    <w:rPr>
      <w:rFonts w:ascii="PMingLiU" w:hAnsi="PMingLiU" w:eastAsia="PMingLiU" w:cs="PMingLiU"/>
      <w:kern w:val="0"/>
      <w:szCs w:val="24"/>
    </w:rPr>
  </w:style>
  <w:style w:type="paragraph" w:customStyle="1" w:styleId="12">
    <w:name w:val="lipeigreenname"/>
    <w:basedOn w:val="1"/>
    <w:qFormat/>
    <w:uiPriority w:val="0"/>
    <w:pPr>
      <w:widowControl/>
      <w:spacing w:before="100" w:beforeAutospacing="1" w:after="100" w:afterAutospacing="1"/>
    </w:pPr>
    <w:rPr>
      <w:rFonts w:ascii="PMingLiU" w:hAnsi="PMingLiU" w:eastAsia="PMingLiU" w:cs="PMingLiU"/>
      <w:kern w:val="0"/>
      <w:szCs w:val="24"/>
    </w:rPr>
  </w:style>
  <w:style w:type="character" w:customStyle="1" w:styleId="13">
    <w:name w:val="標題 1 字元"/>
    <w:basedOn w:val="7"/>
    <w:link w:val="2"/>
    <w:qFormat/>
    <w:uiPriority w:val="9"/>
    <w:rPr>
      <w:rFonts w:ascii="PMingLiU" w:hAnsi="PMingLiU" w:eastAsia="PMingLiU" w:cs="PMingLiU"/>
      <w:b/>
      <w:bCs/>
      <w:kern w:val="36"/>
      <w:sz w:val="48"/>
      <w:szCs w:val="48"/>
    </w:rPr>
  </w:style>
  <w:style w:type="character" w:customStyle="1" w:styleId="14">
    <w:name w:val="trunred"/>
    <w:basedOn w:val="7"/>
    <w:qFormat/>
    <w:uiPriority w:val="0"/>
  </w:style>
  <w:style w:type="character" w:customStyle="1" w:styleId="15">
    <w:name w:val="Placeholder Text"/>
    <w:basedOn w:val="7"/>
    <w:semiHidden/>
    <w:qFormat/>
    <w:uiPriority w:val="99"/>
    <w:rPr>
      <w:color w:val="808080"/>
    </w:rPr>
  </w:style>
  <w:style w:type="character" w:customStyle="1" w:styleId="16">
    <w:name w:val="頁首 字元"/>
    <w:basedOn w:val="7"/>
    <w:link w:val="4"/>
    <w:qFormat/>
    <w:uiPriority w:val="99"/>
    <w:rPr>
      <w:sz w:val="20"/>
      <w:szCs w:val="20"/>
    </w:rPr>
  </w:style>
  <w:style w:type="character" w:customStyle="1" w:styleId="17">
    <w:name w:val="頁尾 字元"/>
    <w:basedOn w:val="7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177</Characters>
  <Lines>8</Lines>
  <Paragraphs>2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2018-12-06T05:43:00Z</dcterms:created>
  <dc:creator>Jüdel Chen</dc:creator>
  <cp:lastModifiedBy>张嘉麟 Elton</cp:lastModifiedBy>
  <cp:lastPrinted>2018-12-06T03:44:00Z</cp:lastPrinted>
  <dcterms:modified xsi:type="dcterms:W3CDTF">2019-05-20T05:01:27Z</dcterms:modified>
  <dc:title>http://www.ssish.com/hiif/nowhelpcenter/insureStyle/longTerm.jsp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