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D5" w:rsidRPr="00230102" w:rsidRDefault="00CB3DD5"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理</w:t>
      </w:r>
      <w:bookmarkStart w:id="0" w:name="_GoBack"/>
      <w:bookmarkEnd w:id="0"/>
      <w:r w:rsidRPr="00230102">
        <w:rPr>
          <w:rFonts w:ascii="仿宋_GB2312" w:eastAsia="仿宋_GB2312" w:hAnsi="宋体" w:hint="eastAsia"/>
          <w:sz w:val="32"/>
          <w:szCs w:val="32"/>
        </w:rPr>
        <w:t>赔</w:t>
      </w:r>
      <w:r w:rsidR="00B86448" w:rsidRPr="00230102">
        <w:rPr>
          <w:rFonts w:ascii="仿宋_GB2312" w:eastAsia="仿宋_GB2312" w:hAnsi="宋体" w:hint="eastAsia"/>
          <w:sz w:val="32"/>
          <w:szCs w:val="32"/>
        </w:rPr>
        <w:t>申请流程</w:t>
      </w:r>
    </w:p>
    <w:p w:rsidR="0073435B" w:rsidRPr="00230102" w:rsidRDefault="0073435B" w:rsidP="00230102">
      <w:pPr>
        <w:spacing w:line="560" w:lineRule="exact"/>
        <w:ind w:firstLineChars="200" w:firstLine="640"/>
        <w:rPr>
          <w:rFonts w:ascii="仿宋_GB2312" w:eastAsia="仿宋_GB2312" w:hAnsi="宋体" w:hint="eastAsia"/>
          <w:sz w:val="32"/>
          <w:szCs w:val="32"/>
        </w:rPr>
      </w:pPr>
    </w:p>
    <w:p w:rsidR="0073435B" w:rsidRPr="00230102" w:rsidRDefault="0073435B" w:rsidP="00230102">
      <w:pPr>
        <w:pStyle w:val="a6"/>
        <w:numPr>
          <w:ilvl w:val="0"/>
          <w:numId w:val="2"/>
        </w:numPr>
        <w:spacing w:line="560" w:lineRule="exact"/>
        <w:ind w:left="0" w:firstLine="640"/>
        <w:rPr>
          <w:rFonts w:ascii="仿宋_GB2312" w:eastAsia="仿宋_GB2312" w:hAnsi="宋体" w:hint="eastAsia"/>
          <w:sz w:val="32"/>
          <w:szCs w:val="32"/>
        </w:rPr>
      </w:pPr>
      <w:r w:rsidRPr="00230102">
        <w:rPr>
          <w:rFonts w:ascii="仿宋_GB2312" w:eastAsia="仿宋_GB2312" w:hAnsi="宋体" w:hint="eastAsia"/>
          <w:sz w:val="32"/>
          <w:szCs w:val="32"/>
        </w:rPr>
        <w:t>第二诊疗</w:t>
      </w:r>
      <w:r w:rsidR="005D1109" w:rsidRPr="00230102">
        <w:rPr>
          <w:rFonts w:ascii="仿宋_GB2312" w:eastAsia="仿宋_GB2312" w:hAnsi="宋体" w:hint="eastAsia"/>
          <w:sz w:val="32"/>
          <w:szCs w:val="32"/>
        </w:rPr>
        <w:t>服务</w:t>
      </w:r>
      <w:r w:rsidRPr="00230102">
        <w:rPr>
          <w:rFonts w:ascii="仿宋_GB2312" w:eastAsia="仿宋_GB2312" w:hAnsi="宋体" w:hint="eastAsia"/>
          <w:sz w:val="32"/>
          <w:szCs w:val="32"/>
        </w:rPr>
        <w:t>及海外就医</w:t>
      </w:r>
      <w:r w:rsidR="00164485" w:rsidRPr="00230102">
        <w:rPr>
          <w:rFonts w:ascii="仿宋_GB2312" w:eastAsia="仿宋_GB2312" w:hAnsi="宋体" w:hint="eastAsia"/>
          <w:sz w:val="32"/>
          <w:szCs w:val="32"/>
        </w:rPr>
        <w:t>申请</w:t>
      </w:r>
    </w:p>
    <w:p w:rsidR="00CB3DD5" w:rsidRPr="00230102" w:rsidRDefault="0073435B"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（1）</w:t>
      </w:r>
      <w:r w:rsidR="00CB3DD5" w:rsidRPr="00230102">
        <w:rPr>
          <w:rFonts w:ascii="仿宋_GB2312" w:eastAsia="仿宋_GB2312" w:hAnsi="宋体" w:hint="eastAsia"/>
          <w:sz w:val="32"/>
          <w:szCs w:val="32"/>
        </w:rPr>
        <w:t>拨打</w:t>
      </w:r>
      <w:proofErr w:type="gramStart"/>
      <w:r w:rsidR="00CB3DD5" w:rsidRPr="00230102">
        <w:rPr>
          <w:rFonts w:ascii="仿宋_GB2312" w:eastAsia="仿宋_GB2312" w:hAnsi="宋体" w:hint="eastAsia"/>
          <w:sz w:val="32"/>
          <w:szCs w:val="32"/>
        </w:rPr>
        <w:t>永诚客服</w:t>
      </w:r>
      <w:proofErr w:type="gramEnd"/>
      <w:r w:rsidR="00CB3DD5" w:rsidRPr="00230102">
        <w:rPr>
          <w:rFonts w:ascii="仿宋_GB2312" w:eastAsia="仿宋_GB2312" w:hAnsi="宋体" w:hint="eastAsia"/>
          <w:sz w:val="32"/>
          <w:szCs w:val="32"/>
        </w:rPr>
        <w:t>热线95552</w:t>
      </w:r>
      <w:r w:rsidR="00BA5EE2" w:rsidRPr="00230102">
        <w:rPr>
          <w:rFonts w:ascii="仿宋_GB2312" w:eastAsia="仿宋_GB2312" w:hAnsi="宋体" w:hint="eastAsia"/>
          <w:sz w:val="32"/>
          <w:szCs w:val="32"/>
        </w:rPr>
        <w:t>报案</w:t>
      </w:r>
      <w:r w:rsidR="00CB3DD5" w:rsidRPr="00230102">
        <w:rPr>
          <w:rFonts w:ascii="仿宋_GB2312" w:eastAsia="仿宋_GB2312" w:hAnsi="宋体" w:hint="eastAsia"/>
          <w:sz w:val="32"/>
          <w:szCs w:val="32"/>
        </w:rPr>
        <w:t>。为</w:t>
      </w:r>
      <w:r w:rsidRPr="00230102">
        <w:rPr>
          <w:rFonts w:ascii="仿宋_GB2312" w:eastAsia="仿宋_GB2312" w:hAnsi="宋体" w:hint="eastAsia"/>
          <w:sz w:val="32"/>
          <w:szCs w:val="32"/>
        </w:rPr>
        <w:t>了被保险人</w:t>
      </w:r>
      <w:r w:rsidR="00CB3DD5" w:rsidRPr="00230102">
        <w:rPr>
          <w:rFonts w:ascii="仿宋_GB2312" w:eastAsia="仿宋_GB2312" w:hAnsi="宋体" w:hint="eastAsia"/>
          <w:sz w:val="32"/>
          <w:szCs w:val="32"/>
        </w:rPr>
        <w:t>身体康复考虑，请</w:t>
      </w:r>
      <w:r w:rsidRPr="00230102">
        <w:rPr>
          <w:rFonts w:ascii="仿宋_GB2312" w:eastAsia="仿宋_GB2312" w:hAnsi="宋体" w:hint="eastAsia"/>
          <w:sz w:val="32"/>
          <w:szCs w:val="32"/>
        </w:rPr>
        <w:t>被保险人在</w:t>
      </w:r>
      <w:r w:rsidR="00CB3DD5" w:rsidRPr="00230102">
        <w:rPr>
          <w:rFonts w:ascii="仿宋_GB2312" w:eastAsia="仿宋_GB2312" w:hAnsi="宋体" w:hint="eastAsia"/>
          <w:sz w:val="32"/>
          <w:szCs w:val="32"/>
        </w:rPr>
        <w:t>申请和等待海外就医安排的同时，在国内保持同步治疗</w:t>
      </w:r>
      <w:r w:rsidRPr="00230102">
        <w:rPr>
          <w:rFonts w:ascii="仿宋_GB2312" w:eastAsia="仿宋_GB2312" w:hAnsi="宋体" w:hint="eastAsia"/>
          <w:sz w:val="32"/>
          <w:szCs w:val="32"/>
        </w:rPr>
        <w:t>；</w:t>
      </w:r>
    </w:p>
    <w:p w:rsidR="00CB3DD5" w:rsidRPr="00230102" w:rsidRDefault="0073435B" w:rsidP="00230102">
      <w:pPr>
        <w:pStyle w:val="a6"/>
        <w:widowControl/>
        <w:spacing w:line="560" w:lineRule="exact"/>
        <w:ind w:firstLine="640"/>
        <w:jc w:val="left"/>
        <w:rPr>
          <w:rFonts w:ascii="仿宋_GB2312" w:eastAsia="仿宋_GB2312" w:hint="eastAsia"/>
          <w:sz w:val="32"/>
          <w:szCs w:val="32"/>
        </w:rPr>
      </w:pPr>
      <w:r w:rsidRPr="00230102">
        <w:rPr>
          <w:rFonts w:ascii="仿宋_GB2312" w:eastAsia="仿宋_GB2312" w:hAnsi="宋体" w:hint="eastAsia"/>
          <w:sz w:val="32"/>
          <w:szCs w:val="32"/>
        </w:rPr>
        <w:t>（2）</w:t>
      </w:r>
      <w:r w:rsidR="00CF40A5" w:rsidRPr="00230102">
        <w:rPr>
          <w:rFonts w:ascii="仿宋_GB2312" w:eastAsia="仿宋_GB2312" w:hint="eastAsia"/>
          <w:sz w:val="32"/>
          <w:szCs w:val="32"/>
        </w:rPr>
        <w:t>我们会询问以下信息：</w:t>
      </w:r>
    </w:p>
    <w:p w:rsidR="00BE2FA8" w:rsidRPr="00230102" w:rsidRDefault="00BE2FA8" w:rsidP="00230102">
      <w:pPr>
        <w:pStyle w:val="a6"/>
        <w:widowControl/>
        <w:numPr>
          <w:ilvl w:val="2"/>
          <w:numId w:val="5"/>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 xml:space="preserve">被保险人姓名、投保时使用的身份证件号码、生日、电话； </w:t>
      </w:r>
    </w:p>
    <w:p w:rsidR="00BE2FA8" w:rsidRPr="00230102" w:rsidRDefault="00BE2FA8" w:rsidP="00230102">
      <w:pPr>
        <w:pStyle w:val="a6"/>
        <w:widowControl/>
        <w:numPr>
          <w:ilvl w:val="2"/>
          <w:numId w:val="5"/>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 xml:space="preserve">保单号、保险期间； </w:t>
      </w:r>
    </w:p>
    <w:p w:rsidR="00BE2FA8" w:rsidRPr="00230102" w:rsidRDefault="00BE2FA8" w:rsidP="00230102">
      <w:pPr>
        <w:pStyle w:val="a6"/>
        <w:widowControl/>
        <w:numPr>
          <w:ilvl w:val="2"/>
          <w:numId w:val="5"/>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确诊需要接受的治疗；</w:t>
      </w:r>
    </w:p>
    <w:p w:rsidR="00BE2FA8" w:rsidRPr="00230102" w:rsidRDefault="00BE2FA8" w:rsidP="00230102">
      <w:pPr>
        <w:pStyle w:val="a6"/>
        <w:widowControl/>
        <w:numPr>
          <w:ilvl w:val="2"/>
          <w:numId w:val="5"/>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过去12个月居住在中国的时间是否超过240天。</w:t>
      </w:r>
    </w:p>
    <w:p w:rsidR="00252EF0" w:rsidRPr="00230102" w:rsidRDefault="0073435B"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（3）</w:t>
      </w:r>
      <w:r w:rsidR="00CF40A5" w:rsidRPr="00230102">
        <w:rPr>
          <w:rFonts w:ascii="仿宋_GB2312" w:eastAsia="仿宋_GB2312" w:hAnsi="宋体" w:hint="eastAsia"/>
          <w:sz w:val="32"/>
          <w:szCs w:val="32"/>
        </w:rPr>
        <w:t>如</w:t>
      </w:r>
      <w:r w:rsidR="00CF40A5" w:rsidRPr="00230102">
        <w:rPr>
          <w:rFonts w:ascii="仿宋_GB2312" w:eastAsia="仿宋_GB2312" w:hint="eastAsia"/>
          <w:kern w:val="0"/>
          <w:sz w:val="32"/>
          <w:szCs w:val="32"/>
        </w:rPr>
        <w:t>初步确认报案是保险理赔的范围</w:t>
      </w:r>
      <w:r w:rsidR="00CF40A5" w:rsidRPr="00230102">
        <w:rPr>
          <w:rFonts w:ascii="仿宋_GB2312" w:eastAsia="仿宋_GB2312" w:hint="eastAsia"/>
          <w:kern w:val="0"/>
          <w:sz w:val="32"/>
          <w:szCs w:val="32"/>
          <w:lang w:val="es-ES_tradnl"/>
        </w:rPr>
        <w:t>，</w:t>
      </w:r>
      <w:r w:rsidR="00CF40A5" w:rsidRPr="00230102">
        <w:rPr>
          <w:rFonts w:ascii="仿宋_GB2312" w:eastAsia="仿宋_GB2312" w:hint="eastAsia"/>
          <w:kern w:val="0"/>
          <w:sz w:val="32"/>
          <w:szCs w:val="32"/>
        </w:rPr>
        <w:t>我们会发给您一份《理赔资格审核表》</w:t>
      </w:r>
      <w:r w:rsidR="00CF40A5" w:rsidRPr="00230102">
        <w:rPr>
          <w:rFonts w:ascii="仿宋_GB2312" w:eastAsia="仿宋_GB2312" w:hint="eastAsia"/>
          <w:kern w:val="0"/>
          <w:sz w:val="32"/>
          <w:szCs w:val="32"/>
          <w:lang w:val="es-ES_tradnl"/>
        </w:rPr>
        <w:t>，</w:t>
      </w:r>
      <w:r w:rsidR="00CF40A5" w:rsidRPr="00230102">
        <w:rPr>
          <w:rFonts w:ascii="仿宋_GB2312" w:eastAsia="仿宋_GB2312" w:hint="eastAsia"/>
          <w:kern w:val="0"/>
          <w:sz w:val="32"/>
          <w:szCs w:val="32"/>
        </w:rPr>
        <w:t>其中包括</w:t>
      </w:r>
      <w:r w:rsidR="00252EF0" w:rsidRPr="00230102">
        <w:rPr>
          <w:rFonts w:ascii="仿宋_GB2312" w:eastAsia="仿宋_GB2312" w:hAnsi="宋体" w:hint="eastAsia"/>
          <w:sz w:val="32"/>
          <w:szCs w:val="32"/>
        </w:rPr>
        <w:t>：</w:t>
      </w:r>
    </w:p>
    <w:p w:rsidR="00252EF0" w:rsidRPr="00230102" w:rsidRDefault="00252EF0" w:rsidP="00230102">
      <w:pPr>
        <w:pStyle w:val="a6"/>
        <w:widowControl/>
        <w:numPr>
          <w:ilvl w:val="0"/>
          <w:numId w:val="8"/>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 xml:space="preserve">信息收集表； </w:t>
      </w:r>
    </w:p>
    <w:p w:rsidR="00252EF0" w:rsidRPr="00230102" w:rsidRDefault="00252EF0" w:rsidP="00230102">
      <w:pPr>
        <w:pStyle w:val="a6"/>
        <w:widowControl/>
        <w:numPr>
          <w:ilvl w:val="0"/>
          <w:numId w:val="8"/>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 xml:space="preserve">调取病例授权书。 </w:t>
      </w:r>
    </w:p>
    <w:p w:rsidR="00252EF0" w:rsidRPr="00230102" w:rsidRDefault="005D1109"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（4）</w:t>
      </w:r>
      <w:r w:rsidR="00CF40A5" w:rsidRPr="00230102">
        <w:rPr>
          <w:rFonts w:ascii="仿宋_GB2312" w:eastAsia="仿宋_GB2312" w:hAnsi="宋体" w:hint="eastAsia"/>
          <w:sz w:val="32"/>
          <w:szCs w:val="32"/>
        </w:rPr>
        <w:t>请</w:t>
      </w:r>
      <w:r w:rsidR="00252EF0" w:rsidRPr="00230102">
        <w:rPr>
          <w:rFonts w:ascii="仿宋_GB2312" w:eastAsia="仿宋_GB2312" w:hAnsi="宋体" w:hint="eastAsia"/>
          <w:sz w:val="32"/>
          <w:szCs w:val="32"/>
        </w:rPr>
        <w:t>将填好并签字的《理赔资格审核表》中的各个文件，和以下材料一起提交给永诚保险 ：</w:t>
      </w:r>
    </w:p>
    <w:p w:rsidR="00252EF0" w:rsidRPr="00230102" w:rsidRDefault="00252EF0" w:rsidP="00230102">
      <w:pPr>
        <w:pStyle w:val="a6"/>
        <w:widowControl/>
        <w:numPr>
          <w:ilvl w:val="0"/>
          <w:numId w:val="9"/>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 xml:space="preserve">所有病例和相关医学材料（如：检查报告、影像报告、出院小结等；从医院获取电子版的影像报告将有利于提高您第二诊疗服务安排的效率和质量）； </w:t>
      </w:r>
    </w:p>
    <w:p w:rsidR="00BE2FA8" w:rsidRPr="00230102" w:rsidRDefault="00252EF0" w:rsidP="00230102">
      <w:pPr>
        <w:pStyle w:val="a6"/>
        <w:widowControl/>
        <w:numPr>
          <w:ilvl w:val="0"/>
          <w:numId w:val="9"/>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被保险人护照每一页的复印件。</w:t>
      </w:r>
    </w:p>
    <w:p w:rsidR="009105F9" w:rsidRPr="00230102" w:rsidRDefault="009105F9"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w:t>
      </w:r>
      <w:r w:rsidR="005D1109" w:rsidRPr="00230102">
        <w:rPr>
          <w:rFonts w:ascii="仿宋_GB2312" w:eastAsia="仿宋_GB2312" w:hAnsi="宋体" w:hint="eastAsia"/>
          <w:sz w:val="32"/>
          <w:szCs w:val="32"/>
        </w:rPr>
        <w:t>5</w:t>
      </w:r>
      <w:r w:rsidRPr="00230102">
        <w:rPr>
          <w:rFonts w:ascii="仿宋_GB2312" w:eastAsia="仿宋_GB2312" w:hAnsi="宋体" w:hint="eastAsia"/>
          <w:sz w:val="32"/>
          <w:szCs w:val="32"/>
        </w:rPr>
        <w:t>）</w:t>
      </w:r>
      <w:r w:rsidR="00CF40A5" w:rsidRPr="00230102">
        <w:rPr>
          <w:rFonts w:ascii="仿宋_GB2312" w:eastAsia="仿宋_GB2312" w:hAnsi="宋体" w:hint="eastAsia"/>
          <w:sz w:val="32"/>
          <w:szCs w:val="32"/>
        </w:rPr>
        <w:t>基于提供的材料，</w:t>
      </w:r>
      <w:r w:rsidR="00987240" w:rsidRPr="00230102">
        <w:rPr>
          <w:rFonts w:ascii="仿宋_GB2312" w:eastAsia="仿宋_GB2312" w:hAnsi="宋体" w:hint="eastAsia"/>
          <w:sz w:val="32"/>
          <w:szCs w:val="32"/>
        </w:rPr>
        <w:t>如</w:t>
      </w:r>
      <w:r w:rsidR="00CF40A5" w:rsidRPr="00230102">
        <w:rPr>
          <w:rFonts w:ascii="仿宋_GB2312" w:eastAsia="仿宋_GB2312" w:hAnsi="宋体" w:hint="eastAsia"/>
          <w:sz w:val="32"/>
          <w:szCs w:val="32"/>
        </w:rPr>
        <w:t>初步判断报案属于保险理赔的范围，</w:t>
      </w:r>
      <w:r w:rsidR="00987240" w:rsidRPr="00230102">
        <w:rPr>
          <w:rFonts w:ascii="仿宋_GB2312" w:eastAsia="仿宋_GB2312" w:hAnsi="宋体" w:hint="eastAsia"/>
          <w:sz w:val="32"/>
          <w:szCs w:val="32"/>
        </w:rPr>
        <w:t>我们会根据客户的申请开启</w:t>
      </w:r>
      <w:r w:rsidRPr="00230102">
        <w:rPr>
          <w:rFonts w:ascii="仿宋_GB2312" w:eastAsia="仿宋_GB2312" w:hAnsi="宋体" w:hint="eastAsia"/>
          <w:sz w:val="32"/>
          <w:szCs w:val="32"/>
        </w:rPr>
        <w:t>第二诊疗服务；</w:t>
      </w:r>
    </w:p>
    <w:p w:rsidR="009105F9" w:rsidRPr="00230102" w:rsidRDefault="009105F9"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lastRenderedPageBreak/>
        <w:t>（</w:t>
      </w:r>
      <w:r w:rsidR="005D1109" w:rsidRPr="00230102">
        <w:rPr>
          <w:rFonts w:ascii="仿宋_GB2312" w:eastAsia="仿宋_GB2312" w:hAnsi="宋体" w:hint="eastAsia"/>
          <w:sz w:val="32"/>
          <w:szCs w:val="32"/>
        </w:rPr>
        <w:t>6</w:t>
      </w:r>
      <w:r w:rsidRPr="00230102">
        <w:rPr>
          <w:rFonts w:ascii="仿宋_GB2312" w:eastAsia="仿宋_GB2312" w:hAnsi="宋体" w:hint="eastAsia"/>
          <w:sz w:val="32"/>
          <w:szCs w:val="32"/>
        </w:rPr>
        <w:t>）</w:t>
      </w:r>
      <w:r w:rsidR="00CF40A5" w:rsidRPr="00230102">
        <w:rPr>
          <w:rFonts w:ascii="仿宋_GB2312" w:eastAsia="仿宋_GB2312" w:hAnsi="宋体" w:hint="eastAsia"/>
          <w:sz w:val="32"/>
          <w:szCs w:val="32"/>
        </w:rPr>
        <w:t>出具第二诊疗报告</w:t>
      </w:r>
      <w:r w:rsidR="00987240" w:rsidRPr="00230102">
        <w:rPr>
          <w:rFonts w:ascii="仿宋_GB2312" w:eastAsia="仿宋_GB2312" w:hAnsi="宋体" w:hint="eastAsia"/>
          <w:sz w:val="32"/>
          <w:szCs w:val="32"/>
        </w:rPr>
        <w:t>。如</w:t>
      </w:r>
      <w:r w:rsidR="00CF40A5" w:rsidRPr="00230102">
        <w:rPr>
          <w:rFonts w:ascii="仿宋_GB2312" w:eastAsia="仿宋_GB2312" w:hint="eastAsia"/>
          <w:kern w:val="0"/>
          <w:sz w:val="32"/>
          <w:szCs w:val="32"/>
        </w:rPr>
        <w:t>确定报案属于保险的理赔范围</w:t>
      </w:r>
      <w:r w:rsidRPr="00230102">
        <w:rPr>
          <w:rFonts w:ascii="仿宋_GB2312" w:eastAsia="仿宋_GB2312" w:hAnsi="宋体" w:hint="eastAsia"/>
          <w:sz w:val="32"/>
          <w:szCs w:val="32"/>
        </w:rPr>
        <w:t>，</w:t>
      </w:r>
      <w:r w:rsidR="00987240" w:rsidRPr="00230102">
        <w:rPr>
          <w:rFonts w:ascii="仿宋_GB2312" w:eastAsia="仿宋_GB2312" w:hAnsi="宋体" w:hint="eastAsia"/>
          <w:sz w:val="32"/>
          <w:szCs w:val="32"/>
        </w:rPr>
        <w:t>我们会</w:t>
      </w:r>
      <w:r w:rsidRPr="00230102">
        <w:rPr>
          <w:rFonts w:ascii="仿宋_GB2312" w:eastAsia="仿宋_GB2312" w:hAnsi="宋体" w:hint="eastAsia"/>
          <w:sz w:val="32"/>
          <w:szCs w:val="32"/>
        </w:rPr>
        <w:t>根据客户意愿启动海外就医安排。</w:t>
      </w:r>
    </w:p>
    <w:p w:rsidR="00CB3DD5" w:rsidRPr="00230102" w:rsidRDefault="00CB3DD5" w:rsidP="00230102">
      <w:pPr>
        <w:spacing w:line="560" w:lineRule="exact"/>
        <w:ind w:firstLineChars="200" w:firstLine="640"/>
        <w:rPr>
          <w:rFonts w:ascii="仿宋_GB2312" w:eastAsia="仿宋_GB2312" w:hAnsi="宋体" w:hint="eastAsia"/>
          <w:sz w:val="32"/>
          <w:szCs w:val="32"/>
        </w:rPr>
      </w:pPr>
    </w:p>
    <w:p w:rsidR="00445195" w:rsidRPr="00230102" w:rsidRDefault="00445195"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2、国内服务</w:t>
      </w:r>
      <w:r w:rsidR="00164485" w:rsidRPr="00230102">
        <w:rPr>
          <w:rFonts w:ascii="仿宋_GB2312" w:eastAsia="仿宋_GB2312" w:hAnsi="宋体" w:hint="eastAsia"/>
          <w:sz w:val="32"/>
          <w:szCs w:val="32"/>
        </w:rPr>
        <w:t>申请</w:t>
      </w:r>
      <w:r w:rsidRPr="00230102">
        <w:rPr>
          <w:rFonts w:ascii="仿宋_GB2312" w:eastAsia="仿宋_GB2312" w:hAnsi="宋体" w:hint="eastAsia"/>
          <w:sz w:val="32"/>
          <w:szCs w:val="32"/>
        </w:rPr>
        <w:t>：</w:t>
      </w:r>
      <w:r w:rsidRPr="00230102">
        <w:rPr>
          <w:rFonts w:ascii="仿宋_GB2312" w:eastAsia="仿宋_GB2312" w:hAnsi="宋体" w:cs="宋体" w:hint="eastAsia"/>
          <w:kern w:val="0"/>
          <w:sz w:val="32"/>
          <w:szCs w:val="32"/>
        </w:rPr>
        <w:t>中国大陆地区就医绿色通道服务、心理咨询服务及香港购药协助服务</w:t>
      </w:r>
      <w:r w:rsidRPr="00230102">
        <w:rPr>
          <w:rFonts w:ascii="仿宋_GB2312" w:eastAsia="仿宋_GB2312" w:hAnsi="宋体" w:hint="eastAsia"/>
          <w:sz w:val="32"/>
          <w:szCs w:val="32"/>
        </w:rPr>
        <w:t>。</w:t>
      </w:r>
    </w:p>
    <w:p w:rsidR="00445195" w:rsidRPr="00230102" w:rsidRDefault="00445195"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（1）服务时间：被保险人确诊罹患保单涵盖的疾病后12个月内。</w:t>
      </w:r>
    </w:p>
    <w:p w:rsidR="00445195" w:rsidRPr="00230102" w:rsidRDefault="00445195"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（2）服务申请方式： 拨打</w:t>
      </w:r>
      <w:proofErr w:type="gramStart"/>
      <w:r w:rsidRPr="00230102">
        <w:rPr>
          <w:rFonts w:ascii="仿宋_GB2312" w:eastAsia="仿宋_GB2312" w:hAnsi="宋体" w:hint="eastAsia"/>
          <w:sz w:val="32"/>
          <w:szCs w:val="32"/>
        </w:rPr>
        <w:t>永诚客服</w:t>
      </w:r>
      <w:proofErr w:type="gramEnd"/>
      <w:r w:rsidRPr="00230102">
        <w:rPr>
          <w:rFonts w:ascii="仿宋_GB2312" w:eastAsia="仿宋_GB2312" w:hAnsi="宋体" w:hint="eastAsia"/>
          <w:sz w:val="32"/>
          <w:szCs w:val="32"/>
        </w:rPr>
        <w:t>热线95552</w:t>
      </w:r>
      <w:r w:rsidR="00B96C08" w:rsidRPr="00230102">
        <w:rPr>
          <w:rFonts w:ascii="仿宋_GB2312" w:eastAsia="仿宋_GB2312" w:hAnsi="宋体" w:hint="eastAsia"/>
          <w:sz w:val="32"/>
          <w:szCs w:val="32"/>
        </w:rPr>
        <w:t>，提供姓名、保单号、需要的服务等。</w:t>
      </w:r>
    </w:p>
    <w:p w:rsidR="00445195" w:rsidRPr="00230102" w:rsidRDefault="00445195" w:rsidP="00230102">
      <w:pPr>
        <w:spacing w:line="560" w:lineRule="exact"/>
        <w:ind w:firstLineChars="200" w:firstLine="640"/>
        <w:rPr>
          <w:rFonts w:ascii="仿宋_GB2312" w:eastAsia="仿宋_GB2312" w:hAnsi="宋体" w:hint="eastAsia"/>
          <w:sz w:val="32"/>
          <w:szCs w:val="32"/>
        </w:rPr>
      </w:pPr>
    </w:p>
    <w:p w:rsidR="00BE28E9" w:rsidRPr="00230102" w:rsidRDefault="00445195"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3、归国购药费用、住院津贴的理赔（住院津贴仅限优先计划）</w:t>
      </w:r>
    </w:p>
    <w:p w:rsidR="00B86448" w:rsidRPr="00230102" w:rsidRDefault="0029578F"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您</w:t>
      </w:r>
      <w:r w:rsidR="00B86448" w:rsidRPr="00230102">
        <w:rPr>
          <w:rFonts w:ascii="仿宋_GB2312" w:eastAsia="仿宋_GB2312" w:hAnsi="宋体" w:hint="eastAsia"/>
          <w:sz w:val="32"/>
          <w:szCs w:val="32"/>
        </w:rPr>
        <w:t>可</w:t>
      </w:r>
      <w:r w:rsidR="00591C00" w:rsidRPr="00230102">
        <w:rPr>
          <w:rFonts w:ascii="仿宋_GB2312" w:eastAsia="仿宋_GB2312" w:hAnsi="宋体" w:hint="eastAsia"/>
          <w:sz w:val="32"/>
          <w:szCs w:val="32"/>
        </w:rPr>
        <w:t>携带有效证件，及相关理赔材料，</w:t>
      </w:r>
      <w:r w:rsidR="00B86448" w:rsidRPr="00230102">
        <w:rPr>
          <w:rFonts w:ascii="仿宋_GB2312" w:eastAsia="仿宋_GB2312" w:hAnsi="宋体" w:hint="eastAsia"/>
          <w:sz w:val="32"/>
          <w:szCs w:val="32"/>
        </w:rPr>
        <w:t>至</w:t>
      </w:r>
      <w:proofErr w:type="gramStart"/>
      <w:r w:rsidR="006841E8" w:rsidRPr="00230102">
        <w:rPr>
          <w:rFonts w:ascii="仿宋_GB2312" w:eastAsia="仿宋_GB2312" w:hAnsi="宋体" w:hint="eastAsia"/>
          <w:sz w:val="32"/>
          <w:szCs w:val="32"/>
        </w:rPr>
        <w:t>永诚</w:t>
      </w:r>
      <w:r w:rsidR="00B86448" w:rsidRPr="00230102">
        <w:rPr>
          <w:rFonts w:ascii="仿宋_GB2312" w:eastAsia="仿宋_GB2312" w:hAnsi="宋体" w:hint="eastAsia"/>
          <w:sz w:val="32"/>
          <w:szCs w:val="32"/>
        </w:rPr>
        <w:t>各营业</w:t>
      </w:r>
      <w:proofErr w:type="gramEnd"/>
      <w:r w:rsidR="00B86448" w:rsidRPr="00230102">
        <w:rPr>
          <w:rFonts w:ascii="仿宋_GB2312" w:eastAsia="仿宋_GB2312" w:hAnsi="宋体" w:hint="eastAsia"/>
          <w:sz w:val="32"/>
          <w:szCs w:val="32"/>
        </w:rPr>
        <w:t>网点，由我司工作人员协助办理</w:t>
      </w:r>
      <w:r w:rsidR="00FD3EF8" w:rsidRPr="00230102">
        <w:rPr>
          <w:rFonts w:ascii="仿宋_GB2312" w:eastAsia="仿宋_GB2312" w:hAnsi="宋体" w:hint="eastAsia"/>
          <w:sz w:val="32"/>
          <w:szCs w:val="32"/>
        </w:rPr>
        <w:t>归国购药费用及住院津贴的</w:t>
      </w:r>
      <w:r w:rsidR="00B86448" w:rsidRPr="00230102">
        <w:rPr>
          <w:rFonts w:ascii="仿宋_GB2312" w:eastAsia="仿宋_GB2312" w:hAnsi="宋体" w:hint="eastAsia"/>
          <w:sz w:val="32"/>
          <w:szCs w:val="32"/>
        </w:rPr>
        <w:t xml:space="preserve">理赔手续。 </w:t>
      </w:r>
    </w:p>
    <w:p w:rsidR="00BE2FA8" w:rsidRPr="00230102" w:rsidRDefault="00BE2FA8" w:rsidP="00230102">
      <w:pPr>
        <w:pStyle w:val="a6"/>
        <w:widowControl/>
        <w:spacing w:line="560" w:lineRule="exact"/>
        <w:ind w:firstLine="640"/>
        <w:jc w:val="left"/>
        <w:rPr>
          <w:rFonts w:ascii="仿宋_GB2312" w:eastAsia="仿宋_GB2312" w:hint="eastAsia"/>
          <w:sz w:val="32"/>
          <w:szCs w:val="32"/>
          <w:lang w:val="es-ES_tradnl"/>
        </w:rPr>
      </w:pPr>
      <w:r w:rsidRPr="00230102">
        <w:rPr>
          <w:rFonts w:ascii="仿宋_GB2312" w:eastAsia="仿宋_GB2312" w:hint="eastAsia"/>
          <w:sz w:val="32"/>
          <w:szCs w:val="32"/>
        </w:rPr>
        <w:t>（1）归国购药费用理赔材料：</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索赔申请书；</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保险合同原件或保单号；</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保险金申请人和受益人的有效身份证件；</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指定医疗机构的主治医生书面明确被保险人归国后需要使用何种药品的书面资料；</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保险人认可的医院出具的被保险人的诊断证明、医疗费用、处方和病历；</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lastRenderedPageBreak/>
        <w:t xml:space="preserve">被保险人住院治疗的，须提供保险人认可的医院出具的入出院证明和出院小结； </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被保险人住院期间接受手术治疗的，还须提供保险人认可的医院出具的手术证明书；</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费用收据原件和费用清单；</w:t>
      </w:r>
    </w:p>
    <w:p w:rsidR="00BE2FA8" w:rsidRPr="00230102" w:rsidRDefault="00BE2FA8" w:rsidP="00230102">
      <w:pPr>
        <w:pStyle w:val="a6"/>
        <w:widowControl/>
        <w:numPr>
          <w:ilvl w:val="0"/>
          <w:numId w:val="11"/>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所能提供的与确认保险事故性质、原因等相关的其他证明和资料。</w:t>
      </w:r>
    </w:p>
    <w:p w:rsidR="00BE2FA8" w:rsidRPr="00230102" w:rsidRDefault="00BE2FA8"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Ansi="宋体" w:hint="eastAsia"/>
          <w:sz w:val="32"/>
          <w:szCs w:val="32"/>
        </w:rPr>
        <w:t>若</w:t>
      </w:r>
      <w:proofErr w:type="gramStart"/>
      <w:r w:rsidRPr="00230102">
        <w:rPr>
          <w:rFonts w:ascii="仿宋_GB2312" w:eastAsia="仿宋_GB2312" w:hAnsi="宋体" w:hint="eastAsia"/>
          <w:sz w:val="32"/>
          <w:szCs w:val="32"/>
        </w:rPr>
        <w:t>您发生</w:t>
      </w:r>
      <w:proofErr w:type="gramEnd"/>
      <w:r w:rsidRPr="00230102">
        <w:rPr>
          <w:rFonts w:ascii="仿宋_GB2312" w:eastAsia="仿宋_GB2312" w:hAnsi="宋体" w:hint="eastAsia"/>
          <w:sz w:val="32"/>
          <w:szCs w:val="32"/>
        </w:rPr>
        <w:t>的属于保险责任范围内的归国购药费用已从社会医疗保险、公费医疗或其他商业保险等途径得到了补偿，申请人需提供已注明给付比例或给付金额的费用收据原件或复印件，收据原件或复印件上应同时加盖给付单位的印章。</w:t>
      </w:r>
    </w:p>
    <w:p w:rsidR="00CE755A" w:rsidRPr="00230102" w:rsidRDefault="00CE755A" w:rsidP="00230102">
      <w:pPr>
        <w:pStyle w:val="a6"/>
        <w:widowControl/>
        <w:spacing w:line="560" w:lineRule="exact"/>
        <w:ind w:firstLine="640"/>
        <w:jc w:val="left"/>
        <w:rPr>
          <w:rFonts w:ascii="仿宋_GB2312" w:eastAsia="仿宋_GB2312" w:hAnsi="宋体" w:hint="eastAsia"/>
          <w:sz w:val="32"/>
          <w:szCs w:val="32"/>
          <w:lang w:val="es-ES_tradnl"/>
        </w:rPr>
      </w:pPr>
      <w:r w:rsidRPr="00230102">
        <w:rPr>
          <w:rFonts w:ascii="仿宋_GB2312" w:eastAsia="仿宋_GB2312" w:hAnsi="宋体" w:hint="eastAsia"/>
          <w:sz w:val="32"/>
          <w:szCs w:val="32"/>
          <w:lang w:val="es-ES_tradnl"/>
        </w:rPr>
        <w:t>（2）住院</w:t>
      </w:r>
      <w:r w:rsidRPr="00230102">
        <w:rPr>
          <w:rFonts w:ascii="仿宋_GB2312" w:eastAsia="仿宋_GB2312" w:hAnsi="宋体" w:hint="eastAsia"/>
          <w:sz w:val="32"/>
          <w:szCs w:val="32"/>
        </w:rPr>
        <w:t>津贴</w:t>
      </w:r>
      <w:r w:rsidRPr="00230102">
        <w:rPr>
          <w:rFonts w:ascii="仿宋_GB2312" w:eastAsia="仿宋_GB2312" w:hAnsi="宋体" w:hint="eastAsia"/>
          <w:sz w:val="32"/>
          <w:szCs w:val="32"/>
          <w:lang w:val="es-ES_tradnl"/>
        </w:rPr>
        <w:t>理赔材料：</w:t>
      </w:r>
    </w:p>
    <w:p w:rsidR="00CE755A" w:rsidRPr="00230102" w:rsidRDefault="00CE755A" w:rsidP="00230102">
      <w:pPr>
        <w:pStyle w:val="a6"/>
        <w:widowControl/>
        <w:numPr>
          <w:ilvl w:val="2"/>
          <w:numId w:val="6"/>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索赔申请书；</w:t>
      </w:r>
    </w:p>
    <w:p w:rsidR="00CE755A" w:rsidRPr="00230102" w:rsidRDefault="00CE755A" w:rsidP="00230102">
      <w:pPr>
        <w:pStyle w:val="a6"/>
        <w:widowControl/>
        <w:numPr>
          <w:ilvl w:val="2"/>
          <w:numId w:val="6"/>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保险合同原件或保单号；</w:t>
      </w:r>
    </w:p>
    <w:p w:rsidR="00CE755A" w:rsidRPr="00230102" w:rsidRDefault="00CE755A" w:rsidP="00230102">
      <w:pPr>
        <w:pStyle w:val="a6"/>
        <w:widowControl/>
        <w:numPr>
          <w:ilvl w:val="2"/>
          <w:numId w:val="6"/>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保险金申请人和受益人的有效身份证件；</w:t>
      </w:r>
    </w:p>
    <w:p w:rsidR="00CE755A" w:rsidRPr="00230102" w:rsidRDefault="00CE755A" w:rsidP="00230102">
      <w:pPr>
        <w:pStyle w:val="a6"/>
        <w:widowControl/>
        <w:numPr>
          <w:ilvl w:val="2"/>
          <w:numId w:val="6"/>
        </w:numPr>
        <w:spacing w:line="560" w:lineRule="exact"/>
        <w:ind w:left="0" w:firstLine="640"/>
        <w:jc w:val="left"/>
        <w:rPr>
          <w:rFonts w:ascii="仿宋_GB2312" w:eastAsia="仿宋_GB2312" w:hAnsi="宋体" w:hint="eastAsia"/>
          <w:sz w:val="32"/>
          <w:szCs w:val="32"/>
        </w:rPr>
      </w:pPr>
      <w:r w:rsidRPr="00230102">
        <w:rPr>
          <w:rFonts w:ascii="仿宋_GB2312" w:eastAsia="仿宋_GB2312" w:hAnsi="宋体" w:hint="eastAsia"/>
          <w:sz w:val="32"/>
          <w:szCs w:val="32"/>
        </w:rPr>
        <w:t>被保险人由授权服务提供商安排在指定医疗机构对本合同约定的疾病进行治疗以及具体住院日数的证明资料。</w:t>
      </w:r>
    </w:p>
    <w:p w:rsidR="00BE2FA8" w:rsidRPr="00230102" w:rsidRDefault="00CE755A" w:rsidP="00230102">
      <w:pPr>
        <w:spacing w:line="560" w:lineRule="exact"/>
        <w:ind w:firstLineChars="200" w:firstLine="640"/>
        <w:rPr>
          <w:rFonts w:ascii="仿宋_GB2312" w:eastAsia="仿宋_GB2312" w:hAnsi="宋体" w:hint="eastAsia"/>
          <w:sz w:val="32"/>
          <w:szCs w:val="32"/>
        </w:rPr>
      </w:pPr>
      <w:r w:rsidRPr="00230102">
        <w:rPr>
          <w:rFonts w:ascii="仿宋_GB2312" w:eastAsia="仿宋_GB2312" w:hint="eastAsia"/>
          <w:kern w:val="0"/>
          <w:sz w:val="32"/>
          <w:szCs w:val="32"/>
          <w:lang w:val="es-ES_tradnl"/>
        </w:rPr>
        <w:t>我们</w:t>
      </w:r>
      <w:r w:rsidRPr="00230102">
        <w:rPr>
          <w:rFonts w:ascii="仿宋_GB2312" w:eastAsia="仿宋_GB2312" w:hint="eastAsia"/>
          <w:kern w:val="0"/>
          <w:sz w:val="32"/>
          <w:szCs w:val="32"/>
        </w:rPr>
        <w:t>在</w:t>
      </w:r>
      <w:proofErr w:type="gramStart"/>
      <w:r w:rsidRPr="00230102">
        <w:rPr>
          <w:rFonts w:ascii="仿宋_GB2312" w:eastAsia="仿宋_GB2312" w:hint="eastAsia"/>
          <w:kern w:val="0"/>
          <w:sz w:val="32"/>
          <w:szCs w:val="32"/>
        </w:rPr>
        <w:t>审核您</w:t>
      </w:r>
      <w:proofErr w:type="gramEnd"/>
      <w:r w:rsidRPr="00230102">
        <w:rPr>
          <w:rFonts w:ascii="仿宋_GB2312" w:eastAsia="仿宋_GB2312" w:hint="eastAsia"/>
          <w:kern w:val="0"/>
          <w:sz w:val="32"/>
          <w:szCs w:val="32"/>
        </w:rPr>
        <w:t>归国购药费用、住院津贴的理赔申请后</w:t>
      </w:r>
      <w:r w:rsidRPr="00230102">
        <w:rPr>
          <w:rFonts w:ascii="仿宋_GB2312" w:eastAsia="仿宋_GB2312" w:hint="eastAsia"/>
          <w:kern w:val="0"/>
          <w:sz w:val="32"/>
          <w:szCs w:val="32"/>
          <w:lang w:val="es-ES_tradnl"/>
        </w:rPr>
        <w:t>，</w:t>
      </w:r>
      <w:r w:rsidRPr="00230102">
        <w:rPr>
          <w:rFonts w:ascii="仿宋_GB2312" w:eastAsia="仿宋_GB2312" w:hint="eastAsia"/>
          <w:kern w:val="0"/>
          <w:sz w:val="32"/>
          <w:szCs w:val="32"/>
        </w:rPr>
        <w:t>会将理赔款支付到您在国内的银行账号。</w:t>
      </w:r>
    </w:p>
    <w:sectPr w:rsidR="00BE2FA8" w:rsidRPr="002301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3C" w:rsidRDefault="00F8043C" w:rsidP="00CB3DD5">
      <w:r>
        <w:separator/>
      </w:r>
    </w:p>
  </w:endnote>
  <w:endnote w:type="continuationSeparator" w:id="0">
    <w:p w:rsidR="00F8043C" w:rsidRDefault="00F8043C" w:rsidP="00CB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3C" w:rsidRDefault="00F8043C" w:rsidP="00CB3DD5">
      <w:r>
        <w:separator/>
      </w:r>
    </w:p>
  </w:footnote>
  <w:footnote w:type="continuationSeparator" w:id="0">
    <w:p w:rsidR="00F8043C" w:rsidRDefault="00F8043C" w:rsidP="00CB3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1F9"/>
    <w:multiLevelType w:val="hybridMultilevel"/>
    <w:tmpl w:val="91280FC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0D97C95"/>
    <w:multiLevelType w:val="hybridMultilevel"/>
    <w:tmpl w:val="7C6C988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12E479C8"/>
    <w:multiLevelType w:val="hybridMultilevel"/>
    <w:tmpl w:val="91280FC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A7126B4"/>
    <w:multiLevelType w:val="hybridMultilevel"/>
    <w:tmpl w:val="1EDEA48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C395E2A"/>
    <w:multiLevelType w:val="hybridMultilevel"/>
    <w:tmpl w:val="934434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C8A62B2"/>
    <w:multiLevelType w:val="hybridMultilevel"/>
    <w:tmpl w:val="2604E444"/>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1">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2790C50"/>
    <w:multiLevelType w:val="hybridMultilevel"/>
    <w:tmpl w:val="257EA378"/>
    <w:lvl w:ilvl="0" w:tplc="226E2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82861"/>
    <w:multiLevelType w:val="hybridMultilevel"/>
    <w:tmpl w:val="91280FC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57D431A1"/>
    <w:multiLevelType w:val="hybridMultilevel"/>
    <w:tmpl w:val="DC40173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5C29AB"/>
    <w:multiLevelType w:val="hybridMultilevel"/>
    <w:tmpl w:val="99E2ED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27420DB"/>
    <w:multiLevelType w:val="hybridMultilevel"/>
    <w:tmpl w:val="91280FC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6"/>
  </w:num>
  <w:num w:numId="2">
    <w:abstractNumId w:val="8"/>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2"/>
  </w:num>
  <w:num w:numId="10">
    <w:abstractNumId w:val="10"/>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F5"/>
    <w:rsid w:val="000B7B32"/>
    <w:rsid w:val="00157052"/>
    <w:rsid w:val="001642B3"/>
    <w:rsid w:val="00164485"/>
    <w:rsid w:val="00180478"/>
    <w:rsid w:val="00230102"/>
    <w:rsid w:val="002428F5"/>
    <w:rsid w:val="00252EF0"/>
    <w:rsid w:val="0029578F"/>
    <w:rsid w:val="00445195"/>
    <w:rsid w:val="004B1A2A"/>
    <w:rsid w:val="00591C00"/>
    <w:rsid w:val="005D1109"/>
    <w:rsid w:val="00663BD3"/>
    <w:rsid w:val="006841E8"/>
    <w:rsid w:val="0073435B"/>
    <w:rsid w:val="007D12F9"/>
    <w:rsid w:val="00906670"/>
    <w:rsid w:val="009105F9"/>
    <w:rsid w:val="00987240"/>
    <w:rsid w:val="00A77042"/>
    <w:rsid w:val="00B86448"/>
    <w:rsid w:val="00B96C08"/>
    <w:rsid w:val="00BA5EE2"/>
    <w:rsid w:val="00BE28E9"/>
    <w:rsid w:val="00BE2FA8"/>
    <w:rsid w:val="00C52D09"/>
    <w:rsid w:val="00CB3DD5"/>
    <w:rsid w:val="00CC60BB"/>
    <w:rsid w:val="00CD5B62"/>
    <w:rsid w:val="00CE755A"/>
    <w:rsid w:val="00CF40A5"/>
    <w:rsid w:val="00D7128C"/>
    <w:rsid w:val="00F74D3C"/>
    <w:rsid w:val="00F8043C"/>
    <w:rsid w:val="00FD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DD5"/>
    <w:rPr>
      <w:sz w:val="18"/>
      <w:szCs w:val="18"/>
    </w:rPr>
  </w:style>
  <w:style w:type="paragraph" w:styleId="a4">
    <w:name w:val="footer"/>
    <w:basedOn w:val="a"/>
    <w:link w:val="Char0"/>
    <w:uiPriority w:val="99"/>
    <w:unhideWhenUsed/>
    <w:rsid w:val="00CB3DD5"/>
    <w:pPr>
      <w:tabs>
        <w:tab w:val="center" w:pos="4153"/>
        <w:tab w:val="right" w:pos="8306"/>
      </w:tabs>
      <w:snapToGrid w:val="0"/>
      <w:jc w:val="left"/>
    </w:pPr>
    <w:rPr>
      <w:sz w:val="18"/>
      <w:szCs w:val="18"/>
    </w:rPr>
  </w:style>
  <w:style w:type="character" w:customStyle="1" w:styleId="Char0">
    <w:name w:val="页脚 Char"/>
    <w:basedOn w:val="a0"/>
    <w:link w:val="a4"/>
    <w:uiPriority w:val="99"/>
    <w:rsid w:val="00CB3DD5"/>
    <w:rPr>
      <w:sz w:val="18"/>
      <w:szCs w:val="18"/>
    </w:rPr>
  </w:style>
  <w:style w:type="paragraph" w:styleId="a5">
    <w:name w:val="Balloon Text"/>
    <w:basedOn w:val="a"/>
    <w:link w:val="Char1"/>
    <w:uiPriority w:val="99"/>
    <w:semiHidden/>
    <w:unhideWhenUsed/>
    <w:rsid w:val="00B86448"/>
    <w:rPr>
      <w:sz w:val="18"/>
      <w:szCs w:val="18"/>
    </w:rPr>
  </w:style>
  <w:style w:type="character" w:customStyle="1" w:styleId="Char1">
    <w:name w:val="批注框文本 Char"/>
    <w:basedOn w:val="a0"/>
    <w:link w:val="a5"/>
    <w:uiPriority w:val="99"/>
    <w:semiHidden/>
    <w:rsid w:val="00B86448"/>
    <w:rPr>
      <w:sz w:val="18"/>
      <w:szCs w:val="18"/>
    </w:rPr>
  </w:style>
  <w:style w:type="paragraph" w:styleId="a6">
    <w:name w:val="List Paragraph"/>
    <w:basedOn w:val="a"/>
    <w:uiPriority w:val="34"/>
    <w:qFormat/>
    <w:rsid w:val="00B86448"/>
    <w:pPr>
      <w:ind w:firstLineChars="200" w:firstLine="420"/>
    </w:pPr>
  </w:style>
  <w:style w:type="character" w:styleId="a7">
    <w:name w:val="annotation reference"/>
    <w:basedOn w:val="a0"/>
    <w:uiPriority w:val="99"/>
    <w:semiHidden/>
    <w:unhideWhenUsed/>
    <w:rsid w:val="00A77042"/>
    <w:rPr>
      <w:sz w:val="21"/>
      <w:szCs w:val="21"/>
    </w:rPr>
  </w:style>
  <w:style w:type="paragraph" w:styleId="a8">
    <w:name w:val="annotation text"/>
    <w:basedOn w:val="a"/>
    <w:link w:val="Char2"/>
    <w:uiPriority w:val="99"/>
    <w:semiHidden/>
    <w:unhideWhenUsed/>
    <w:rsid w:val="00A77042"/>
    <w:pPr>
      <w:jc w:val="left"/>
    </w:pPr>
  </w:style>
  <w:style w:type="character" w:customStyle="1" w:styleId="Char2">
    <w:name w:val="批注文字 Char"/>
    <w:basedOn w:val="a0"/>
    <w:link w:val="a8"/>
    <w:uiPriority w:val="99"/>
    <w:semiHidden/>
    <w:rsid w:val="00A77042"/>
  </w:style>
  <w:style w:type="paragraph" w:styleId="a9">
    <w:name w:val="annotation subject"/>
    <w:basedOn w:val="a8"/>
    <w:next w:val="a8"/>
    <w:link w:val="Char3"/>
    <w:uiPriority w:val="99"/>
    <w:semiHidden/>
    <w:unhideWhenUsed/>
    <w:rsid w:val="00A77042"/>
    <w:rPr>
      <w:b/>
      <w:bCs/>
    </w:rPr>
  </w:style>
  <w:style w:type="character" w:customStyle="1" w:styleId="Char3">
    <w:name w:val="批注主题 Char"/>
    <w:basedOn w:val="Char2"/>
    <w:link w:val="a9"/>
    <w:uiPriority w:val="99"/>
    <w:semiHidden/>
    <w:rsid w:val="00A770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DD5"/>
    <w:rPr>
      <w:sz w:val="18"/>
      <w:szCs w:val="18"/>
    </w:rPr>
  </w:style>
  <w:style w:type="paragraph" w:styleId="a4">
    <w:name w:val="footer"/>
    <w:basedOn w:val="a"/>
    <w:link w:val="Char0"/>
    <w:uiPriority w:val="99"/>
    <w:unhideWhenUsed/>
    <w:rsid w:val="00CB3DD5"/>
    <w:pPr>
      <w:tabs>
        <w:tab w:val="center" w:pos="4153"/>
        <w:tab w:val="right" w:pos="8306"/>
      </w:tabs>
      <w:snapToGrid w:val="0"/>
      <w:jc w:val="left"/>
    </w:pPr>
    <w:rPr>
      <w:sz w:val="18"/>
      <w:szCs w:val="18"/>
    </w:rPr>
  </w:style>
  <w:style w:type="character" w:customStyle="1" w:styleId="Char0">
    <w:name w:val="页脚 Char"/>
    <w:basedOn w:val="a0"/>
    <w:link w:val="a4"/>
    <w:uiPriority w:val="99"/>
    <w:rsid w:val="00CB3DD5"/>
    <w:rPr>
      <w:sz w:val="18"/>
      <w:szCs w:val="18"/>
    </w:rPr>
  </w:style>
  <w:style w:type="paragraph" w:styleId="a5">
    <w:name w:val="Balloon Text"/>
    <w:basedOn w:val="a"/>
    <w:link w:val="Char1"/>
    <w:uiPriority w:val="99"/>
    <w:semiHidden/>
    <w:unhideWhenUsed/>
    <w:rsid w:val="00B86448"/>
    <w:rPr>
      <w:sz w:val="18"/>
      <w:szCs w:val="18"/>
    </w:rPr>
  </w:style>
  <w:style w:type="character" w:customStyle="1" w:styleId="Char1">
    <w:name w:val="批注框文本 Char"/>
    <w:basedOn w:val="a0"/>
    <w:link w:val="a5"/>
    <w:uiPriority w:val="99"/>
    <w:semiHidden/>
    <w:rsid w:val="00B86448"/>
    <w:rPr>
      <w:sz w:val="18"/>
      <w:szCs w:val="18"/>
    </w:rPr>
  </w:style>
  <w:style w:type="paragraph" w:styleId="a6">
    <w:name w:val="List Paragraph"/>
    <w:basedOn w:val="a"/>
    <w:uiPriority w:val="34"/>
    <w:qFormat/>
    <w:rsid w:val="00B86448"/>
    <w:pPr>
      <w:ind w:firstLineChars="200" w:firstLine="420"/>
    </w:pPr>
  </w:style>
  <w:style w:type="character" w:styleId="a7">
    <w:name w:val="annotation reference"/>
    <w:basedOn w:val="a0"/>
    <w:uiPriority w:val="99"/>
    <w:semiHidden/>
    <w:unhideWhenUsed/>
    <w:rsid w:val="00A77042"/>
    <w:rPr>
      <w:sz w:val="21"/>
      <w:szCs w:val="21"/>
    </w:rPr>
  </w:style>
  <w:style w:type="paragraph" w:styleId="a8">
    <w:name w:val="annotation text"/>
    <w:basedOn w:val="a"/>
    <w:link w:val="Char2"/>
    <w:uiPriority w:val="99"/>
    <w:semiHidden/>
    <w:unhideWhenUsed/>
    <w:rsid w:val="00A77042"/>
    <w:pPr>
      <w:jc w:val="left"/>
    </w:pPr>
  </w:style>
  <w:style w:type="character" w:customStyle="1" w:styleId="Char2">
    <w:name w:val="批注文字 Char"/>
    <w:basedOn w:val="a0"/>
    <w:link w:val="a8"/>
    <w:uiPriority w:val="99"/>
    <w:semiHidden/>
    <w:rsid w:val="00A77042"/>
  </w:style>
  <w:style w:type="paragraph" w:styleId="a9">
    <w:name w:val="annotation subject"/>
    <w:basedOn w:val="a8"/>
    <w:next w:val="a8"/>
    <w:link w:val="Char3"/>
    <w:uiPriority w:val="99"/>
    <w:semiHidden/>
    <w:unhideWhenUsed/>
    <w:rsid w:val="00A77042"/>
    <w:rPr>
      <w:b/>
      <w:bCs/>
    </w:rPr>
  </w:style>
  <w:style w:type="character" w:customStyle="1" w:styleId="Char3">
    <w:name w:val="批注主题 Char"/>
    <w:basedOn w:val="Char2"/>
    <w:link w:val="a9"/>
    <w:uiPriority w:val="99"/>
    <w:semiHidden/>
    <w:rsid w:val="00A77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57656">
      <w:bodyDiv w:val="1"/>
      <w:marLeft w:val="0"/>
      <w:marRight w:val="0"/>
      <w:marTop w:val="0"/>
      <w:marBottom w:val="0"/>
      <w:divBdr>
        <w:top w:val="none" w:sz="0" w:space="0" w:color="auto"/>
        <w:left w:val="none" w:sz="0" w:space="0" w:color="auto"/>
        <w:bottom w:val="none" w:sz="0" w:space="0" w:color="auto"/>
        <w:right w:val="none" w:sz="0" w:space="0" w:color="auto"/>
      </w:divBdr>
    </w:div>
    <w:div w:id="838736020">
      <w:bodyDiv w:val="1"/>
      <w:marLeft w:val="0"/>
      <w:marRight w:val="0"/>
      <w:marTop w:val="0"/>
      <w:marBottom w:val="0"/>
      <w:divBdr>
        <w:top w:val="none" w:sz="0" w:space="0" w:color="auto"/>
        <w:left w:val="none" w:sz="0" w:space="0" w:color="auto"/>
        <w:bottom w:val="none" w:sz="0" w:space="0" w:color="auto"/>
        <w:right w:val="none" w:sz="0" w:space="0" w:color="auto"/>
      </w:divBdr>
    </w:div>
    <w:div w:id="868107849">
      <w:bodyDiv w:val="1"/>
      <w:marLeft w:val="0"/>
      <w:marRight w:val="0"/>
      <w:marTop w:val="0"/>
      <w:marBottom w:val="0"/>
      <w:divBdr>
        <w:top w:val="none" w:sz="0" w:space="0" w:color="auto"/>
        <w:left w:val="none" w:sz="0" w:space="0" w:color="auto"/>
        <w:bottom w:val="none" w:sz="0" w:space="0" w:color="auto"/>
        <w:right w:val="none" w:sz="0" w:space="0" w:color="auto"/>
      </w:divBdr>
    </w:div>
    <w:div w:id="1027102885">
      <w:bodyDiv w:val="1"/>
      <w:marLeft w:val="0"/>
      <w:marRight w:val="0"/>
      <w:marTop w:val="0"/>
      <w:marBottom w:val="0"/>
      <w:divBdr>
        <w:top w:val="none" w:sz="0" w:space="0" w:color="auto"/>
        <w:left w:val="none" w:sz="0" w:space="0" w:color="auto"/>
        <w:bottom w:val="none" w:sz="0" w:space="0" w:color="auto"/>
        <w:right w:val="none" w:sz="0" w:space="0" w:color="auto"/>
      </w:divBdr>
    </w:div>
    <w:div w:id="1178424694">
      <w:bodyDiv w:val="1"/>
      <w:marLeft w:val="0"/>
      <w:marRight w:val="0"/>
      <w:marTop w:val="0"/>
      <w:marBottom w:val="0"/>
      <w:divBdr>
        <w:top w:val="none" w:sz="0" w:space="0" w:color="auto"/>
        <w:left w:val="none" w:sz="0" w:space="0" w:color="auto"/>
        <w:bottom w:val="none" w:sz="0" w:space="0" w:color="auto"/>
        <w:right w:val="none" w:sz="0" w:space="0" w:color="auto"/>
      </w:divBdr>
    </w:div>
    <w:div w:id="19431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DE5B-0BDD-4C87-8A60-D47BBAFB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孙建峰</dc:creator>
  <cp:lastModifiedBy>姜在兴</cp:lastModifiedBy>
  <cp:revision>10</cp:revision>
  <dcterms:created xsi:type="dcterms:W3CDTF">2019-01-09T02:04:00Z</dcterms:created>
  <dcterms:modified xsi:type="dcterms:W3CDTF">2019-01-11T09:36:00Z</dcterms:modified>
</cp:coreProperties>
</file>